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36" w:rsidRPr="00140336" w:rsidRDefault="00140336" w:rsidP="00140336">
      <w:pPr>
        <w:outlineLvl w:val="1"/>
        <w:rPr>
          <w:rFonts w:ascii="Times New Roman" w:eastAsia="Times New Roman" w:hAnsi="Times New Roman" w:cs="Times New Roman"/>
          <w:color w:val="000000"/>
          <w:sz w:val="56"/>
          <w:szCs w:val="56"/>
          <w:lang w:eastAsia="cs-CZ"/>
        </w:rPr>
      </w:pPr>
      <w:r w:rsidRPr="00140336"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lang w:eastAsia="cs-CZ"/>
        </w:rPr>
        <w:t>Terciární vzdělávání</w:t>
      </w:r>
    </w:p>
    <w:p w:rsidR="00140336" w:rsidRDefault="00140336" w:rsidP="00140336">
      <w:r w:rsidRPr="00140336">
        <w:t>Terciární vzdělání (věk 19 let a více) umožňuje absolventům maturitních oborů dále zvyšovat svou kvalifikaci v různých specializacích </w:t>
      </w:r>
      <w:hyperlink r:id="rId5" w:tooltip="Studium" w:history="1">
        <w:r w:rsidRPr="00140336">
          <w:t>studiem</w:t>
        </w:r>
      </w:hyperlink>
      <w:r w:rsidRPr="00140336">
        <w:t> buďto na </w:t>
      </w:r>
      <w:hyperlink r:id="rId6" w:tooltip="Konzervatoř" w:history="1">
        <w:r w:rsidRPr="00140336">
          <w:t>konzervatořích</w:t>
        </w:r>
      </w:hyperlink>
      <w:r w:rsidRPr="00140336">
        <w:t>, </w:t>
      </w:r>
      <w:hyperlink r:id="rId7" w:tooltip="Vyšší odborná škola" w:history="1">
        <w:r w:rsidRPr="00140336">
          <w:t>vyšších odborných školách</w:t>
        </w:r>
      </w:hyperlink>
      <w:r w:rsidRPr="00140336">
        <w:t> (VOŠ), nebo na </w:t>
      </w:r>
      <w:hyperlink r:id="rId8" w:history="1">
        <w:r w:rsidRPr="00140336">
          <w:t>vysokých školách</w:t>
        </w:r>
      </w:hyperlink>
      <w:r w:rsidRPr="00140336">
        <w:t> (resp. </w:t>
      </w:r>
      <w:hyperlink r:id="rId9" w:tooltip="Univerzita" w:history="1">
        <w:r w:rsidRPr="00140336">
          <w:t>univerzitách</w:t>
        </w:r>
      </w:hyperlink>
      <w:r w:rsidRPr="00140336">
        <w:t>).</w:t>
      </w:r>
    </w:p>
    <w:p w:rsidR="00140336" w:rsidRDefault="00140336" w:rsidP="00140336"/>
    <w:p w:rsidR="00140336" w:rsidRDefault="00140336" w:rsidP="00140336">
      <w:r w:rsidRPr="00140336">
        <w:t xml:space="preserve"> Vzdělání dosažené na vysokých školách lze pak rozlišovat na tři základní úrovně:</w:t>
      </w:r>
    </w:p>
    <w:p w:rsidR="00140336" w:rsidRDefault="00140336" w:rsidP="00140336">
      <w:pPr>
        <w:pStyle w:val="Odstavecseseznamem"/>
        <w:numPr>
          <w:ilvl w:val="0"/>
          <w:numId w:val="1"/>
        </w:numPr>
      </w:pPr>
      <w:hyperlink r:id="rId10" w:history="1">
        <w:r w:rsidRPr="00140336">
          <w:t>bakalářské</w:t>
        </w:r>
      </w:hyperlink>
      <w:r w:rsidRPr="00140336">
        <w:t>, </w:t>
      </w:r>
    </w:p>
    <w:p w:rsidR="00140336" w:rsidRDefault="00140336" w:rsidP="00140336">
      <w:pPr>
        <w:pStyle w:val="Odstavecseseznamem"/>
        <w:numPr>
          <w:ilvl w:val="0"/>
          <w:numId w:val="1"/>
        </w:numPr>
      </w:pPr>
      <w:r w:rsidRPr="00140336">
        <w:fldChar w:fldCharType="begin"/>
      </w:r>
      <w:r w:rsidRPr="00140336">
        <w:instrText xml:space="preserve"> HYPERLINK "file:////cs/Vysok%25C3%25A1_%25C5%25A1kola%23Magisterský_studijní_program" \o "Vysoká škola" </w:instrText>
      </w:r>
      <w:r w:rsidRPr="00140336">
        <w:fldChar w:fldCharType="separate"/>
      </w:r>
      <w:r w:rsidRPr="00140336">
        <w:t>magisterské</w:t>
      </w:r>
      <w:r w:rsidRPr="00140336">
        <w:fldChar w:fldCharType="end"/>
      </w:r>
      <w:r w:rsidRPr="00140336">
        <w:t> </w:t>
      </w:r>
    </w:p>
    <w:p w:rsidR="00140336" w:rsidRDefault="00140336" w:rsidP="00140336">
      <w:pPr>
        <w:pStyle w:val="Odstavecseseznamem"/>
        <w:numPr>
          <w:ilvl w:val="0"/>
          <w:numId w:val="1"/>
        </w:numPr>
      </w:pPr>
      <w:r w:rsidRPr="00140336">
        <w:fldChar w:fldCharType="begin"/>
      </w:r>
      <w:r w:rsidRPr="00140336">
        <w:instrText xml:space="preserve"> HYPERLINK "file:////cs/Vysok%25C3%25A1_%25C5%25A1kola%23Doktorský_studijní_program" \o "Vysoká škola" </w:instrText>
      </w:r>
      <w:r w:rsidRPr="00140336">
        <w:fldChar w:fldCharType="separate"/>
      </w:r>
      <w:r w:rsidRPr="00140336">
        <w:t>doktorské</w:t>
      </w:r>
      <w:r w:rsidRPr="00140336">
        <w:fldChar w:fldCharType="end"/>
      </w:r>
      <w:r w:rsidRPr="00140336">
        <w:t> (</w:t>
      </w:r>
      <w:hyperlink r:id="rId11" w:tooltip="Ph.D." w:history="1">
        <w:r w:rsidRPr="00140336">
          <w:t>Ph.D.</w:t>
        </w:r>
      </w:hyperlink>
      <w:r w:rsidRPr="00140336">
        <w:t>).</w:t>
      </w:r>
    </w:p>
    <w:p w:rsidR="00140336" w:rsidRPr="00140336" w:rsidRDefault="00140336" w:rsidP="00140336">
      <w:pPr>
        <w:pStyle w:val="Odstavecseseznamem"/>
      </w:pP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cs-CZ"/>
        </w:rPr>
      </w:pP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České vysoké školy v ČR jsou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:</w:t>
      </w:r>
    </w:p>
    <w:p w:rsidR="00140336" w:rsidRPr="00140336" w:rsidRDefault="00140336" w:rsidP="0014033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proofErr w:type="spellStart"/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Veřejné</w:t>
      </w:r>
    </w:p>
    <w:p w:rsidR="00140336" w:rsidRPr="00140336" w:rsidRDefault="00140336" w:rsidP="0014033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Státní</w:t>
      </w:r>
    </w:p>
    <w:p w:rsidR="00140336" w:rsidRPr="00140336" w:rsidRDefault="00140336" w:rsidP="0014033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proofErr w:type="spellEnd"/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Soukromé </w:t>
      </w: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</w:t>
      </w: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Rovněž fungují také zahraniční školy v Česku.</w:t>
      </w: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Nejstarší a nejvýznamnější vysokou školou je pak v ČR </w:t>
      </w:r>
      <w:hyperlink r:id="rId12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Univerzita Karlova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 která je zároveň nejstarším vysokým učením ve střední </w:t>
      </w:r>
      <w:hyperlink r:id="rId13" w:tooltip="Evropa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Evropě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(založena </w:t>
      </w:r>
      <w:hyperlink r:id="rId14" w:tooltip="1348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1348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– pro srovnání: nejstarší univerzitou je </w:t>
      </w:r>
      <w:hyperlink r:id="rId15" w:tooltip="Boloňská univerzita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Boloňská univerzita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založená roku </w:t>
      </w:r>
      <w:hyperlink r:id="rId16" w:tooltip="1088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1088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). Druhou nejstarší univerzitou v ČR je </w:t>
      </w:r>
      <w:hyperlink r:id="rId17" w:tooltip="Univerzita Palackého v Olomouci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Univerzita Palackého v Olomouci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 jež vznikla roku </w:t>
      </w:r>
      <w:hyperlink r:id="rId18" w:tooltip="1573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1573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. Nejstarší vysokou školou </w:t>
      </w:r>
      <w:hyperlink r:id="rId19" w:tooltip="Umělec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uměleckého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typu je </w:t>
      </w:r>
      <w:hyperlink r:id="rId20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Akademie výtvarných umění v Praze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 která svou historii píše od roku </w:t>
      </w:r>
      <w:hyperlink r:id="rId21" w:tooltip="1799" w:history="1">
        <w:r w:rsidRPr="00140336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1799</w:t>
        </w:r>
      </w:hyperlink>
      <w:r w:rsidRPr="0014033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. </w:t>
      </w: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Další významné školy:</w:t>
      </w: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ČVUT – České vysoké učení technické</w:t>
      </w: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ČZU – Česká zemědělská Univerzita</w:t>
      </w:r>
    </w:p>
    <w:p w:rsidR="00140336" w:rsidRDefault="00140336" w:rsidP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VŠE – Vysoká škola ekonomická</w:t>
      </w:r>
    </w:p>
    <w:p w:rsidR="00140336" w:rsidRDefault="00140336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Masarykova univerzita v Brně</w:t>
      </w:r>
    </w:p>
    <w:p w:rsidR="00140336" w:rsidRDefault="00140336">
      <w:bookmarkStart w:id="0" w:name="_GoBack"/>
      <w:bookmarkEnd w:id="0"/>
    </w:p>
    <w:p w:rsidR="00140336" w:rsidRDefault="00140336" w:rsidP="00140336">
      <w:pPr>
        <w:outlineLvl w:val="1"/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lang w:eastAsia="cs-CZ"/>
        </w:rPr>
      </w:pPr>
      <w:r w:rsidRPr="00140336"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lang w:eastAsia="cs-CZ"/>
        </w:rPr>
        <w:t>Celoživotní učení</w:t>
      </w:r>
    </w:p>
    <w:p w:rsidR="00140336" w:rsidRDefault="00140336" w:rsidP="00140336">
      <w:pPr>
        <w:pStyle w:val="first-paragraph"/>
        <w:spacing w:before="0" w:beforeAutospacing="0" w:after="0" w:afterAutospacing="0"/>
        <w:rPr>
          <w:color w:val="000000"/>
          <w:sz w:val="25"/>
          <w:szCs w:val="25"/>
        </w:rPr>
      </w:pPr>
      <w:r w:rsidRPr="00140336">
        <w:rPr>
          <w:color w:val="000000"/>
          <w:sz w:val="25"/>
          <w:szCs w:val="25"/>
        </w:rPr>
        <w:t>Celoživotní</w:t>
      </w:r>
      <w:r w:rsidRPr="00140336">
        <w:t> </w:t>
      </w:r>
      <w:hyperlink r:id="rId22" w:history="1">
        <w:r w:rsidRPr="00140336">
          <w:rPr>
            <w:color w:val="000000"/>
          </w:rPr>
          <w:t>učení</w:t>
        </w:r>
      </w:hyperlink>
      <w:r w:rsidRPr="00140336">
        <w:t> </w:t>
      </w:r>
      <w:r>
        <w:rPr>
          <w:color w:val="000000"/>
          <w:sz w:val="25"/>
          <w:szCs w:val="25"/>
        </w:rPr>
        <w:t>či</w:t>
      </w:r>
      <w:r w:rsidRPr="00140336">
        <w:t> </w:t>
      </w:r>
      <w:r w:rsidRPr="00140336">
        <w:rPr>
          <w:color w:val="000000"/>
          <w:sz w:val="25"/>
          <w:szCs w:val="25"/>
        </w:rPr>
        <w:t>celoživotní</w:t>
      </w:r>
      <w:r w:rsidRPr="00140336">
        <w:t> </w:t>
      </w:r>
      <w:hyperlink r:id="rId23" w:history="1">
        <w:r w:rsidRPr="00140336">
          <w:rPr>
            <w:color w:val="000000"/>
          </w:rPr>
          <w:t>vzdělávání</w:t>
        </w:r>
      </w:hyperlink>
      <w:r w:rsidRPr="00140336">
        <w:t> </w:t>
      </w:r>
      <w:r>
        <w:rPr>
          <w:color w:val="000000"/>
          <w:sz w:val="25"/>
          <w:szCs w:val="25"/>
        </w:rPr>
        <w:t>zahrnuje každé</w:t>
      </w:r>
      <w:r w:rsidRPr="00140336">
        <w:t> </w:t>
      </w:r>
      <w:hyperlink r:id="rId24" w:tooltip="Studium" w:history="1">
        <w:r w:rsidRPr="00140336">
          <w:rPr>
            <w:color w:val="000000"/>
          </w:rPr>
          <w:t>studium</w:t>
        </w:r>
      </w:hyperlink>
      <w:r w:rsidRPr="00140336">
        <w:t> </w:t>
      </w:r>
      <w:r>
        <w:rPr>
          <w:color w:val="000000"/>
          <w:sz w:val="25"/>
          <w:szCs w:val="25"/>
        </w:rPr>
        <w:t xml:space="preserve">během života. </w:t>
      </w:r>
    </w:p>
    <w:p w:rsidR="00140336" w:rsidRDefault="00140336" w:rsidP="00140336">
      <w:pPr>
        <w:pStyle w:val="first-paragraph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Je považováno za kontinuální proces získávání a rozvoje vědomostí, intelektových schopností a praktických dovedností, a to i nad rámec počátečního vzdělávání.</w:t>
      </w:r>
    </w:p>
    <w:p w:rsidR="00140336" w:rsidRDefault="00140336" w:rsidP="00140336">
      <w:pPr>
        <w:pStyle w:val="first-paragraph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Může být realizováno</w:t>
      </w:r>
      <w:r>
        <w:rPr>
          <w:color w:val="000000"/>
          <w:sz w:val="25"/>
          <w:szCs w:val="25"/>
        </w:rPr>
        <w:t>:</w:t>
      </w:r>
    </w:p>
    <w:p w:rsidR="00140336" w:rsidRDefault="00140336" w:rsidP="00140336">
      <w:pPr>
        <w:pStyle w:val="first-paragraph"/>
        <w:numPr>
          <w:ilvl w:val="0"/>
          <w:numId w:val="3"/>
        </w:numPr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organizovanou formou (formální), </w:t>
      </w:r>
    </w:p>
    <w:p w:rsidR="00140336" w:rsidRPr="00140336" w:rsidRDefault="00140336" w:rsidP="00140336">
      <w:pPr>
        <w:pStyle w:val="first-paragraph"/>
        <w:numPr>
          <w:ilvl w:val="0"/>
          <w:numId w:val="3"/>
        </w:numPr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prostřednictvím individuální zájmové činnosti </w:t>
      </w:r>
      <w:r w:rsidRPr="00140336">
        <w:rPr>
          <w:color w:val="000000"/>
          <w:sz w:val="25"/>
          <w:szCs w:val="25"/>
        </w:rPr>
        <w:t xml:space="preserve">(neformální) </w:t>
      </w:r>
    </w:p>
    <w:p w:rsidR="00140336" w:rsidRDefault="00140336" w:rsidP="00140336">
      <w:pPr>
        <w:pStyle w:val="first-paragraph"/>
        <w:numPr>
          <w:ilvl w:val="0"/>
          <w:numId w:val="3"/>
        </w:numPr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spontánně, bezděčně (informální).</w:t>
      </w:r>
    </w:p>
    <w:p w:rsidR="00140336" w:rsidRDefault="00140336" w:rsidP="00140336">
      <w:pPr>
        <w:pStyle w:val="Normlnweb"/>
        <w:spacing w:before="0" w:beforeAutospacing="0" w:after="0" w:afterAutospacing="0"/>
        <w:rPr>
          <w:color w:val="000000"/>
          <w:sz w:val="25"/>
          <w:szCs w:val="25"/>
        </w:rPr>
      </w:pPr>
    </w:p>
    <w:p w:rsidR="00140336" w:rsidRDefault="00140336" w:rsidP="00140336">
      <w:pPr>
        <w:pStyle w:val="Normlnweb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Patří sem nepovinná i</w:t>
      </w:r>
      <w:r w:rsidRPr="00140336">
        <w:t> </w:t>
      </w:r>
      <w:hyperlink r:id="rId25" w:history="1">
        <w:r w:rsidRPr="00140336">
          <w:rPr>
            <w:color w:val="000000"/>
          </w:rPr>
          <w:t>povinná školní docházka</w:t>
        </w:r>
      </w:hyperlink>
      <w:r>
        <w:rPr>
          <w:color w:val="000000"/>
          <w:sz w:val="25"/>
          <w:szCs w:val="25"/>
        </w:rPr>
        <w:t>,</w:t>
      </w:r>
      <w:r w:rsidRPr="00140336">
        <w:t> </w:t>
      </w:r>
      <w:hyperlink r:id="rId26" w:history="1">
        <w:r w:rsidRPr="00140336">
          <w:rPr>
            <w:color w:val="000000"/>
          </w:rPr>
          <w:t>rekvalifikace</w:t>
        </w:r>
      </w:hyperlink>
      <w:r>
        <w:rPr>
          <w:color w:val="000000"/>
          <w:sz w:val="25"/>
          <w:szCs w:val="25"/>
        </w:rPr>
        <w:t>,</w:t>
      </w:r>
      <w:r w:rsidRPr="00140336">
        <w:t> </w:t>
      </w:r>
      <w:hyperlink r:id="rId27" w:tooltip="Kurz (pedagogika)" w:history="1">
        <w:r w:rsidRPr="00140336">
          <w:rPr>
            <w:color w:val="000000"/>
          </w:rPr>
          <w:t>kurzy</w:t>
        </w:r>
      </w:hyperlink>
      <w:r>
        <w:rPr>
          <w:color w:val="000000"/>
          <w:sz w:val="25"/>
          <w:szCs w:val="25"/>
        </w:rPr>
        <w:t>, vzdělávání</w:t>
      </w:r>
      <w:r w:rsidRPr="00140336">
        <w:t> </w:t>
      </w:r>
      <w:hyperlink r:id="rId28" w:tooltip="Senior" w:history="1">
        <w:r w:rsidRPr="00140336">
          <w:rPr>
            <w:color w:val="000000"/>
          </w:rPr>
          <w:t>seniorů</w:t>
        </w:r>
      </w:hyperlink>
      <w:r w:rsidRPr="00140336">
        <w:t> </w:t>
      </w:r>
      <w:r>
        <w:rPr>
          <w:color w:val="000000"/>
          <w:sz w:val="25"/>
          <w:szCs w:val="25"/>
        </w:rPr>
        <w:t>(tzv.</w:t>
      </w:r>
      <w:r w:rsidRPr="00140336">
        <w:t> </w:t>
      </w:r>
      <w:hyperlink r:id="rId29" w:tooltip="Univerzita třetího věku" w:history="1">
        <w:r w:rsidRPr="00140336">
          <w:rPr>
            <w:color w:val="000000"/>
          </w:rPr>
          <w:t>univerzita třetího věku</w:t>
        </w:r>
      </w:hyperlink>
      <w:r>
        <w:rPr>
          <w:color w:val="000000"/>
          <w:sz w:val="25"/>
          <w:szCs w:val="25"/>
        </w:rPr>
        <w:t>) apod. Je realizováno různými organizacemi (např.</w:t>
      </w:r>
      <w:r w:rsidRPr="00140336">
        <w:t> </w:t>
      </w:r>
      <w:hyperlink r:id="rId30" w:tooltip="Vysoká škola" w:history="1">
        <w:r w:rsidRPr="00140336">
          <w:rPr>
            <w:color w:val="000000"/>
          </w:rPr>
          <w:t>vysokými školami</w:t>
        </w:r>
      </w:hyperlink>
      <w:r>
        <w:rPr>
          <w:color w:val="000000"/>
          <w:sz w:val="25"/>
          <w:szCs w:val="25"/>
        </w:rPr>
        <w:t>), které se zaměřují na různé skupiny a nabízejí kurzy různého zaměření</w:t>
      </w:r>
      <w:r>
        <w:rPr>
          <w:color w:val="000000"/>
          <w:sz w:val="25"/>
          <w:szCs w:val="25"/>
        </w:rPr>
        <w:t xml:space="preserve"> </w:t>
      </w:r>
    </w:p>
    <w:p w:rsidR="00140336" w:rsidRPr="00140336" w:rsidRDefault="00140336" w:rsidP="00140336">
      <w:pPr>
        <w:outlineLvl w:val="1"/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</w:p>
    <w:sectPr w:rsidR="00140336" w:rsidRPr="00140336" w:rsidSect="00185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095D"/>
    <w:multiLevelType w:val="hybridMultilevel"/>
    <w:tmpl w:val="8FDA0464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769D2E83"/>
    <w:multiLevelType w:val="hybridMultilevel"/>
    <w:tmpl w:val="957E9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17D26"/>
    <w:multiLevelType w:val="hybridMultilevel"/>
    <w:tmpl w:val="2554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61"/>
    <w:rsid w:val="00140336"/>
    <w:rsid w:val="00185615"/>
    <w:rsid w:val="00477061"/>
    <w:rsid w:val="009F2B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BE179"/>
  <w15:chartTrackingRefBased/>
  <w15:docId w15:val="{80E7209E-5B65-B849-930D-E6E6DBF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403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403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03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03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140336"/>
  </w:style>
  <w:style w:type="character" w:styleId="Hypertextovodkaz">
    <w:name w:val="Hyperlink"/>
    <w:basedOn w:val="Standardnpsmoodstavce"/>
    <w:uiPriority w:val="99"/>
    <w:semiHidden/>
    <w:unhideWhenUsed/>
    <w:rsid w:val="001403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403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40336"/>
  </w:style>
  <w:style w:type="paragraph" w:styleId="Odstavecseseznamem">
    <w:name w:val="List Paragraph"/>
    <w:basedOn w:val="Normln"/>
    <w:uiPriority w:val="34"/>
    <w:qFormat/>
    <w:rsid w:val="00140336"/>
    <w:pPr>
      <w:ind w:left="720"/>
      <w:contextualSpacing/>
    </w:pPr>
  </w:style>
  <w:style w:type="paragraph" w:customStyle="1" w:styleId="first-paragraph">
    <w:name w:val="first-paragraph"/>
    <w:basedOn w:val="Normln"/>
    <w:rsid w:val="001403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cs/Seznam_vysok%C3%BDch_%C5%A1kol_v_%C4%8Cesku" TargetMode="External"/><Relationship Id="rId13" Type="http://schemas.openxmlformats.org/officeDocument/2006/relationships/hyperlink" Target="https://www.wikiwand.com/cs/Evropa" TargetMode="External"/><Relationship Id="rId18" Type="http://schemas.openxmlformats.org/officeDocument/2006/relationships/hyperlink" Target="https://www.wikiwand.com/cs/1573" TargetMode="External"/><Relationship Id="rId26" Type="http://schemas.openxmlformats.org/officeDocument/2006/relationships/hyperlink" Target="https://www.wikiwand.com/cs/Rekvalifika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kiwand.com/cs/1799" TargetMode="External"/><Relationship Id="rId7" Type="http://schemas.openxmlformats.org/officeDocument/2006/relationships/hyperlink" Target="https://www.wikiwand.com/cs/Vy%C5%A1%C5%A1%C3%AD_odborn%C3%A1_%C5%A1kola" TargetMode="External"/><Relationship Id="rId12" Type="http://schemas.openxmlformats.org/officeDocument/2006/relationships/hyperlink" Target="https://www.wikiwand.com/cs/Univerzita_Karlova" TargetMode="External"/><Relationship Id="rId17" Type="http://schemas.openxmlformats.org/officeDocument/2006/relationships/hyperlink" Target="https://www.wikiwand.com/cs/Univerzita_Palack%C3%A9ho_v_Olomouci" TargetMode="External"/><Relationship Id="rId25" Type="http://schemas.openxmlformats.org/officeDocument/2006/relationships/hyperlink" Target="https://www.wikiwand.com/cs/Povinn%C3%A1_%C5%A1koln%C3%AD_doch%C3%A1z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wand.com/cs/1088" TargetMode="External"/><Relationship Id="rId20" Type="http://schemas.openxmlformats.org/officeDocument/2006/relationships/hyperlink" Target="https://www.wikiwand.com/cs/Akademie_v%C3%BDtvarn%C3%BDch_um%C4%9Bn%C3%AD_v_Praze" TargetMode="External"/><Relationship Id="rId29" Type="http://schemas.openxmlformats.org/officeDocument/2006/relationships/hyperlink" Target="https://www.wikiwand.com/cs/Univerzita_t%C5%99et%C3%ADho_v%C4%9Bk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wand.com/cs/Konzervato%C5%99" TargetMode="External"/><Relationship Id="rId11" Type="http://schemas.openxmlformats.org/officeDocument/2006/relationships/hyperlink" Target="https://www.wikiwand.com/cs/Ph.D." TargetMode="External"/><Relationship Id="rId24" Type="http://schemas.openxmlformats.org/officeDocument/2006/relationships/hyperlink" Target="https://www.wikiwand.com/cs/Studiu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wikiwand.com/cs/Studium" TargetMode="External"/><Relationship Id="rId15" Type="http://schemas.openxmlformats.org/officeDocument/2006/relationships/hyperlink" Target="https://www.wikiwand.com/cs/Bolo%C5%88sk%C3%A1_univerzita" TargetMode="External"/><Relationship Id="rId23" Type="http://schemas.openxmlformats.org/officeDocument/2006/relationships/hyperlink" Target="https://www.wikiwand.com/cs/Vzd%C4%9Bl%C3%A1v%C3%A1n%C3%AD" TargetMode="External"/><Relationship Id="rId28" Type="http://schemas.openxmlformats.org/officeDocument/2006/relationships/hyperlink" Target="https://www.wikiwand.com/cs/Senior" TargetMode="External"/><Relationship Id="rId10" Type="http://schemas.openxmlformats.org/officeDocument/2006/relationships/hyperlink" Target="file:////cs/Vysok%25C3%25A1_%25C5%25A1kola%23Bakal&#225;&#345;sk&#253;_studijn&#237;_program" TargetMode="External"/><Relationship Id="rId19" Type="http://schemas.openxmlformats.org/officeDocument/2006/relationships/hyperlink" Target="https://www.wikiwand.com/cs/Um%C4%9Ble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kiwand.com/cs/Univerzita" TargetMode="External"/><Relationship Id="rId14" Type="http://schemas.openxmlformats.org/officeDocument/2006/relationships/hyperlink" Target="https://www.wikiwand.com/cs/1348" TargetMode="External"/><Relationship Id="rId22" Type="http://schemas.openxmlformats.org/officeDocument/2006/relationships/hyperlink" Target="https://www.wikiwand.com/cs/U%C4%8Den%C3%AD" TargetMode="External"/><Relationship Id="rId27" Type="http://schemas.openxmlformats.org/officeDocument/2006/relationships/hyperlink" Target="https://www.wikiwand.com/cs/Kurz_(pedagogika)" TargetMode="External"/><Relationship Id="rId30" Type="http://schemas.openxmlformats.org/officeDocument/2006/relationships/hyperlink" Target="https://www.wikiwand.com/cs/Vysok%C3%A1_%C5%A1kol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2020-06-19T11:44:00Z</dcterms:created>
  <dcterms:modified xsi:type="dcterms:W3CDTF">2020-06-19T14:49:00Z</dcterms:modified>
</cp:coreProperties>
</file>